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61444038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480546">
        <w:rPr>
          <w:b/>
          <w:bCs/>
          <w:sz w:val="24"/>
          <w:szCs w:val="24"/>
        </w:rPr>
        <w:t xml:space="preserve"> 124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</w:t>
      </w:r>
      <w:r w:rsidR="00480546" w:rsidRPr="00480546">
        <w:rPr>
          <w:sz w:val="24"/>
          <w:szCs w:val="24"/>
        </w:rPr>
        <w:t>ATA DE REGISTRO DE PREÇOS PARA AQUISIÇÃO (SOB DEMANDA) DE ÁGUA EM GARRAFÕES DE 20L, PARA ATENDER AS NECESSIDADES DAS SECRETARIAS E AUTARQUIAS DO MUNICÍPIO DE SÃO PEDRO DE ALCÂNTARA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480546">
        <w:rPr>
          <w:sz w:val="24"/>
          <w:szCs w:val="24"/>
        </w:rPr>
        <w:t>18/09</w:t>
      </w:r>
      <w:r w:rsidRPr="00C93C84">
        <w:rPr>
          <w:sz w:val="24"/>
          <w:szCs w:val="24"/>
        </w:rPr>
        <w:t>/2024</w:t>
      </w:r>
    </w:p>
    <w:p w14:paraId="49EA9432" w14:textId="77777777" w:rsidR="00C93C84" w:rsidRPr="00C93C84" w:rsidRDefault="00C93C84" w:rsidP="001A2066">
      <w:pPr>
        <w:jc w:val="both"/>
        <w:rPr>
          <w:sz w:val="24"/>
          <w:szCs w:val="24"/>
        </w:rPr>
      </w:pPr>
    </w:p>
    <w:p w14:paraId="5E9C3D9D" w14:textId="6ADBB1EA" w:rsidR="00497E02" w:rsidRPr="00B12759" w:rsidRDefault="00480546" w:rsidP="001A2066">
      <w:pPr>
        <w:jc w:val="both"/>
      </w:pPr>
      <w:hyperlink r:id="rId6" w:history="1">
        <w:r w:rsidRPr="00E07594">
          <w:rPr>
            <w:rStyle w:val="Hyperlink"/>
          </w:rPr>
          <w:t>https://youtu.be/OgPu_6vMmOI</w:t>
        </w:r>
      </w:hyperlink>
      <w:r>
        <w:t xml:space="preserve"> </w:t>
      </w: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27286" w14:textId="77777777" w:rsidR="004C77D1" w:rsidRDefault="004C77D1" w:rsidP="00B152BE">
      <w:pPr>
        <w:spacing w:after="0" w:line="240" w:lineRule="auto"/>
      </w:pPr>
      <w:r>
        <w:separator/>
      </w:r>
    </w:p>
  </w:endnote>
  <w:endnote w:type="continuationSeparator" w:id="0">
    <w:p w14:paraId="3E1CEBAA" w14:textId="77777777" w:rsidR="004C77D1" w:rsidRDefault="004C77D1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FAF30" w14:textId="77777777" w:rsidR="004C77D1" w:rsidRDefault="004C77D1" w:rsidP="00B152BE">
      <w:pPr>
        <w:spacing w:after="0" w:line="240" w:lineRule="auto"/>
      </w:pPr>
      <w:r>
        <w:separator/>
      </w:r>
    </w:p>
  </w:footnote>
  <w:footnote w:type="continuationSeparator" w:id="0">
    <w:p w14:paraId="44CEB43A" w14:textId="77777777" w:rsidR="004C77D1" w:rsidRDefault="004C77D1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4C77D1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80546"/>
    <w:rsid w:val="00497E02"/>
    <w:rsid w:val="004C77D1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gPu_6vMmO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2024-09-18T12:41:00Z</dcterms:created>
  <dcterms:modified xsi:type="dcterms:W3CDTF">2024-09-18T12:41:00Z</dcterms:modified>
</cp:coreProperties>
</file>